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446BD7" w:rsidP="005252CB">
            <w:pPr>
              <w:jc w:val="center"/>
              <w:rPr>
                <w:rFonts w:asciiTheme="majorEastAsia" w:eastAsiaTheme="majorEastAsia" w:hAnsiTheme="majorEastAsia"/>
              </w:rPr>
            </w:pPr>
            <w:r w:rsidRPr="00550AFC">
              <w:rPr>
                <w:rFonts w:asciiTheme="majorEastAsia" w:eastAsiaTheme="majorEastAsia" w:hAnsiTheme="majorEastAsia" w:hint="eastAsia"/>
                <w:sz w:val="24"/>
              </w:rPr>
              <w:t>第５期基本構想</w:t>
            </w:r>
            <w:r w:rsidR="005252CB">
              <w:rPr>
                <w:rFonts w:asciiTheme="majorEastAsia" w:eastAsiaTheme="majorEastAsia" w:hAnsiTheme="majorEastAsia" w:hint="eastAsia"/>
                <w:sz w:val="24"/>
              </w:rPr>
              <w:t>第２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次基本計画</w:t>
            </w:r>
            <w:r w:rsidR="0000385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原案）について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446B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令和元年８月２５日（日）～令和元年９月２５日（水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bookmarkStart w:id="0" w:name="_GoBack"/>
      <w:bookmarkEnd w:id="0"/>
      <w:r w:rsidRPr="00550AFC">
        <w:rPr>
          <w:rFonts w:hint="eastAsia"/>
          <w:sz w:val="18"/>
        </w:rPr>
        <w:t>市役所（政策経営課・情報公開コーナー）・北市民プラザ・南市民プラザ</w:t>
      </w:r>
      <w:r w:rsidR="00526F0E">
        <w:rPr>
          <w:rFonts w:hint="eastAsia"/>
          <w:sz w:val="18"/>
        </w:rPr>
        <w:t>・くにたち駅前市民プラザ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003851"/>
    <w:rsid w:val="00446BD7"/>
    <w:rsid w:val="005252CB"/>
    <w:rsid w:val="00526F0E"/>
    <w:rsid w:val="00550AFC"/>
    <w:rsid w:val="00912AB7"/>
    <w:rsid w:val="00A95B33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E9C57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Windows ユーザー</cp:lastModifiedBy>
  <cp:revision>5</cp:revision>
  <cp:lastPrinted>2015-11-24T11:42:00Z</cp:lastPrinted>
  <dcterms:created xsi:type="dcterms:W3CDTF">2015-11-22T01:50:00Z</dcterms:created>
  <dcterms:modified xsi:type="dcterms:W3CDTF">2019-08-21T02:46:00Z</dcterms:modified>
</cp:coreProperties>
</file>